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F43D38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reálny</w:t>
      </w:r>
      <w:proofErr w:type="spellEnd"/>
      <w:r w:rsidRPr="000B52C4">
        <w:rPr>
          <w:rFonts w:ascii="Cambria Math" w:hAnsi="Cambria Math" w:cs="Cambria Math"/>
        </w:rPr>
        <w:t xml:space="preserve">, </w:t>
      </w:r>
      <w:proofErr w:type="spellStart"/>
      <w:r w:rsidRPr="000B52C4">
        <w:rPr>
          <w:rFonts w:ascii="Cambria Math" w:hAnsi="Cambria Math" w:cs="Cambria Math"/>
        </w:rPr>
        <w:t>moderný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vzhľad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kamery</w:t>
      </w:r>
      <w:proofErr w:type="spellEnd"/>
    </w:p>
    <w:p w14:paraId="74DD5C64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priebežne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blikajúce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červené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svetlo</w:t>
      </w:r>
      <w:proofErr w:type="spellEnd"/>
    </w:p>
    <w:p w14:paraId="6B2E5A5E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dvojité</w:t>
      </w:r>
      <w:proofErr w:type="spellEnd"/>
      <w:r w:rsidRPr="000B52C4">
        <w:rPr>
          <w:rFonts w:ascii="Cambria Math" w:hAnsi="Cambria Math" w:cs="Cambria Math"/>
        </w:rPr>
        <w:t xml:space="preserve"> LED </w:t>
      </w:r>
      <w:proofErr w:type="spellStart"/>
      <w:r w:rsidRPr="000B52C4">
        <w:rPr>
          <w:rFonts w:ascii="Cambria Math" w:hAnsi="Cambria Math" w:cs="Cambria Math"/>
        </w:rPr>
        <w:t>svietidlo</w:t>
      </w:r>
      <w:proofErr w:type="spellEnd"/>
      <w:r w:rsidRPr="000B52C4">
        <w:rPr>
          <w:rFonts w:ascii="Cambria Math" w:hAnsi="Cambria Math" w:cs="Cambria Math"/>
        </w:rPr>
        <w:t xml:space="preserve"> s </w:t>
      </w:r>
      <w:proofErr w:type="spellStart"/>
      <w:r w:rsidRPr="000B52C4">
        <w:rPr>
          <w:rFonts w:ascii="Cambria Math" w:hAnsi="Cambria Math" w:cs="Cambria Math"/>
        </w:rPr>
        <w:t>bielym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svetlom</w:t>
      </w:r>
      <w:proofErr w:type="spellEnd"/>
    </w:p>
    <w:p w14:paraId="6C4DB3AB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so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senzorom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svetla</w:t>
      </w:r>
      <w:proofErr w:type="spellEnd"/>
      <w:r w:rsidRPr="000B52C4">
        <w:rPr>
          <w:rFonts w:ascii="Cambria Math" w:hAnsi="Cambria Math" w:cs="Cambria Math"/>
        </w:rPr>
        <w:t xml:space="preserve"> a </w:t>
      </w:r>
      <w:proofErr w:type="spellStart"/>
      <w:r w:rsidRPr="000B52C4">
        <w:rPr>
          <w:rFonts w:ascii="Cambria Math" w:hAnsi="Cambria Math" w:cs="Cambria Math"/>
        </w:rPr>
        <w:t>pohybu</w:t>
      </w:r>
      <w:proofErr w:type="spellEnd"/>
    </w:p>
    <w:p w14:paraId="7BF29A22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svietidlo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sa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zapne</w:t>
      </w:r>
      <w:proofErr w:type="spellEnd"/>
      <w:r w:rsidRPr="000B52C4">
        <w:rPr>
          <w:rFonts w:ascii="Cambria Math" w:hAnsi="Cambria Math" w:cs="Cambria Math"/>
        </w:rPr>
        <w:t xml:space="preserve"> v </w:t>
      </w:r>
      <w:proofErr w:type="spellStart"/>
      <w:r w:rsidRPr="000B52C4">
        <w:rPr>
          <w:rFonts w:ascii="Cambria Math" w:hAnsi="Cambria Math" w:cs="Cambria Math"/>
        </w:rPr>
        <w:t>tme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pri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detekcii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pohybu</w:t>
      </w:r>
      <w:proofErr w:type="spellEnd"/>
    </w:p>
    <w:p w14:paraId="251003AA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odstraší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neželaných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návštevníkov</w:t>
      </w:r>
      <w:proofErr w:type="spellEnd"/>
      <w:r w:rsidRPr="000B52C4">
        <w:rPr>
          <w:rFonts w:ascii="Cambria Math" w:hAnsi="Cambria Math" w:cs="Cambria Math"/>
        </w:rPr>
        <w:t xml:space="preserve">, </w:t>
      </w:r>
      <w:proofErr w:type="spellStart"/>
      <w:r w:rsidRPr="000B52C4">
        <w:rPr>
          <w:rFonts w:ascii="Cambria Math" w:hAnsi="Cambria Math" w:cs="Cambria Math"/>
        </w:rPr>
        <w:t>zvyšuje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viditeľnosť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pri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otváraní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dverí</w:t>
      </w:r>
      <w:proofErr w:type="spellEnd"/>
    </w:p>
    <w:p w14:paraId="7269473A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otočná</w:t>
      </w:r>
      <w:proofErr w:type="spellEnd"/>
      <w:r w:rsidRPr="000B52C4">
        <w:rPr>
          <w:rFonts w:ascii="Cambria Math" w:hAnsi="Cambria Math" w:cs="Cambria Math"/>
        </w:rPr>
        <w:t xml:space="preserve">, </w:t>
      </w:r>
      <w:proofErr w:type="spellStart"/>
      <w:r w:rsidRPr="000B52C4">
        <w:rPr>
          <w:rFonts w:ascii="Cambria Math" w:hAnsi="Cambria Math" w:cs="Cambria Math"/>
        </w:rPr>
        <w:t>polohovateľná</w:t>
      </w:r>
      <w:proofErr w:type="spellEnd"/>
    </w:p>
    <w:p w14:paraId="4BDE7E4C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gramStart"/>
      <w:r w:rsidRPr="000B52C4">
        <w:rPr>
          <w:rFonts w:ascii="Cambria Math" w:hAnsi="Cambria Math" w:cs="Cambria Math"/>
        </w:rPr>
        <w:t>na</w:t>
      </w:r>
      <w:proofErr w:type="gram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vonkajšie</w:t>
      </w:r>
      <w:proofErr w:type="spellEnd"/>
      <w:r w:rsidRPr="000B52C4">
        <w:rPr>
          <w:rFonts w:ascii="Cambria Math" w:hAnsi="Cambria Math" w:cs="Cambria Math"/>
        </w:rPr>
        <w:t xml:space="preserve"> aj </w:t>
      </w:r>
      <w:proofErr w:type="spellStart"/>
      <w:r w:rsidRPr="000B52C4">
        <w:rPr>
          <w:rFonts w:ascii="Cambria Math" w:hAnsi="Cambria Math" w:cs="Cambria Math"/>
        </w:rPr>
        <w:t>vnútorné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použitie</w:t>
      </w:r>
      <w:proofErr w:type="spellEnd"/>
    </w:p>
    <w:p w14:paraId="319FF7C3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ochrana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proti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vode</w:t>
      </w:r>
      <w:proofErr w:type="spellEnd"/>
      <w:r w:rsidRPr="000B52C4">
        <w:rPr>
          <w:rFonts w:ascii="Cambria Math" w:hAnsi="Cambria Math" w:cs="Cambria Math"/>
        </w:rPr>
        <w:t xml:space="preserve"> (IP44)</w:t>
      </w:r>
    </w:p>
    <w:p w14:paraId="60F0B89F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napájanie</w:t>
      </w:r>
      <w:proofErr w:type="spellEnd"/>
      <w:r w:rsidRPr="000B52C4">
        <w:rPr>
          <w:rFonts w:ascii="Cambria Math" w:hAnsi="Cambria Math" w:cs="Cambria Math"/>
        </w:rPr>
        <w:t xml:space="preserve">: 3 x AAA (1,5 V) </w:t>
      </w:r>
      <w:proofErr w:type="spellStart"/>
      <w:r w:rsidRPr="000B52C4">
        <w:rPr>
          <w:rFonts w:ascii="Cambria Math" w:hAnsi="Cambria Math" w:cs="Cambria Math"/>
        </w:rPr>
        <w:t>batéria</w:t>
      </w:r>
      <w:proofErr w:type="spellEnd"/>
      <w:r w:rsidRPr="000B52C4">
        <w:rPr>
          <w:rFonts w:ascii="Cambria Math" w:hAnsi="Cambria Math" w:cs="Cambria Math"/>
        </w:rPr>
        <w:t xml:space="preserve">, </w:t>
      </w:r>
      <w:proofErr w:type="spellStart"/>
      <w:r w:rsidRPr="000B52C4">
        <w:rPr>
          <w:rFonts w:ascii="Cambria Math" w:hAnsi="Cambria Math" w:cs="Cambria Math"/>
        </w:rPr>
        <w:t>nie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je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príslušenstvom</w:t>
      </w:r>
      <w:proofErr w:type="spellEnd"/>
    </w:p>
    <w:p w14:paraId="0DE7A23A" w14:textId="77777777" w:rsidR="000B52C4" w:rsidRPr="000B52C4" w:rsidRDefault="000B52C4" w:rsidP="000B52C4">
      <w:pPr>
        <w:rPr>
          <w:rFonts w:ascii="Cambria Math" w:hAnsi="Cambria Math" w:cs="Cambria Math"/>
        </w:rPr>
      </w:pPr>
      <w:proofErr w:type="spellStart"/>
      <w:r w:rsidRPr="000B52C4">
        <w:rPr>
          <w:rFonts w:ascii="Cambria Math" w:hAnsi="Cambria Math" w:cs="Cambria Math"/>
        </w:rPr>
        <w:t>príslušenstvo</w:t>
      </w:r>
      <w:proofErr w:type="spellEnd"/>
      <w:r w:rsidRPr="000B52C4">
        <w:rPr>
          <w:rFonts w:ascii="Cambria Math" w:hAnsi="Cambria Math" w:cs="Cambria Math"/>
        </w:rPr>
        <w:t xml:space="preserve">: </w:t>
      </w:r>
      <w:proofErr w:type="spellStart"/>
      <w:r w:rsidRPr="000B52C4">
        <w:rPr>
          <w:rFonts w:ascii="Cambria Math" w:hAnsi="Cambria Math" w:cs="Cambria Math"/>
        </w:rPr>
        <w:t>sada</w:t>
      </w:r>
      <w:proofErr w:type="spellEnd"/>
      <w:r w:rsidRPr="000B52C4">
        <w:rPr>
          <w:rFonts w:ascii="Cambria Math" w:hAnsi="Cambria Math" w:cs="Cambria Math"/>
        </w:rPr>
        <w:t xml:space="preserve"> </w:t>
      </w:r>
      <w:proofErr w:type="spellStart"/>
      <w:r w:rsidRPr="000B52C4">
        <w:rPr>
          <w:rFonts w:ascii="Cambria Math" w:hAnsi="Cambria Math" w:cs="Cambria Math"/>
        </w:rPr>
        <w:t>skrutiek</w:t>
      </w:r>
      <w:proofErr w:type="spellEnd"/>
    </w:p>
    <w:p w14:paraId="37634C3E" w14:textId="0A474538" w:rsidR="00481B83" w:rsidRPr="00C34403" w:rsidRDefault="000B52C4" w:rsidP="000B52C4">
      <w:proofErr w:type="spellStart"/>
      <w:r w:rsidRPr="000B52C4">
        <w:rPr>
          <w:rFonts w:ascii="Cambria Math" w:hAnsi="Cambria Math" w:cs="Cambria Math"/>
        </w:rPr>
        <w:t>rozmery</w:t>
      </w:r>
      <w:proofErr w:type="spellEnd"/>
      <w:r w:rsidRPr="000B52C4">
        <w:rPr>
          <w:rFonts w:ascii="Cambria Math" w:hAnsi="Cambria Math" w:cs="Cambria Math"/>
        </w:rPr>
        <w:t>: ∅70 x 143 mm / 120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2023-01-17T07:45:00Z</dcterms:created>
  <dcterms:modified xsi:type="dcterms:W3CDTF">2023-01-17T07:45:00Z</dcterms:modified>
</cp:coreProperties>
</file>